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uddfmh59ee2f"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DP's Version</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IMMEDIATE RELEASE</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Daryn Borders</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Communications Manager, Dance Place</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 (202) 330-2758</w:t>
      </w:r>
    </w:p>
    <w:p w:rsidR="00000000" w:rsidDel="00000000" w:rsidP="00000000" w:rsidRDefault="00000000" w:rsidRPr="00000000" w14:paraId="00000008">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sz w:val="24"/>
          <w:szCs w:val="24"/>
          <w:rtl w:val="0"/>
        </w:rPr>
        <w:t xml:space="preserve">E: </w:t>
      </w:r>
      <w:hyperlink r:id="rId6">
        <w:r w:rsidDel="00000000" w:rsidR="00000000" w:rsidRPr="00000000">
          <w:rPr>
            <w:rFonts w:ascii="Times New Roman" w:cs="Times New Roman" w:eastAsia="Times New Roman" w:hAnsi="Times New Roman"/>
            <w:color w:val="1155cc"/>
            <w:sz w:val="24"/>
            <w:szCs w:val="24"/>
            <w:u w:val="single"/>
            <w:rtl w:val="0"/>
          </w:rPr>
          <w:t xml:space="preserve">darynb@danceplace.org</w:t>
        </w:r>
      </w:hyperlink>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Dance Place Announces Collaborative Black History Month Activation for AFTER DARK Series</w:t>
      </w:r>
    </w:p>
    <w:p w:rsidR="00000000" w:rsidDel="00000000" w:rsidP="00000000" w:rsidRDefault="00000000" w:rsidRPr="00000000" w14:paraId="0000000B">
      <w:pPr>
        <w:spacing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AFTER DARK Series Continues With A Curated Lobby Market and Show Highlighting Community in Black History</w:t>
      </w:r>
    </w:p>
    <w:p w:rsidR="00000000" w:rsidDel="00000000" w:rsidP="00000000" w:rsidRDefault="00000000" w:rsidRPr="00000000" w14:paraId="0000000D">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WASHINGTON, DC </w:t>
      </w:r>
      <w:r w:rsidDel="00000000" w:rsidR="00000000" w:rsidRPr="00000000">
        <w:rPr>
          <w:rFonts w:ascii="Times New Roman" w:cs="Times New Roman" w:eastAsia="Times New Roman" w:hAnsi="Times New Roman"/>
          <w:rtl w:val="0"/>
        </w:rPr>
        <w:t xml:space="preserve">(February 10, 2026): On February 28, 2026, </w:t>
      </w:r>
      <w:r w:rsidDel="00000000" w:rsidR="00000000" w:rsidRPr="00000000">
        <w:rPr>
          <w:rFonts w:ascii="Times New Roman" w:cs="Times New Roman" w:eastAsia="Times New Roman" w:hAnsi="Times New Roman"/>
          <w:b w:val="1"/>
          <w:bCs w:val="1"/>
          <w:rtl w:val="0"/>
        </w:rPr>
        <w:t xml:space="preserve">Dance Place</w:t>
      </w:r>
      <w:r w:rsidDel="00000000" w:rsidR="00000000" w:rsidRPr="00000000">
        <w:rPr>
          <w:rFonts w:ascii="Times New Roman" w:cs="Times New Roman" w:eastAsia="Times New Roman" w:hAnsi="Times New Roman"/>
          <w:rtl w:val="0"/>
        </w:rPr>
        <w:t xml:space="preserve"> is continuing </w:t>
      </w:r>
      <w:hyperlink r:id="rId7">
        <w:r w:rsidDel="00000000" w:rsidR="00000000" w:rsidRPr="00000000">
          <w:rPr>
            <w:rFonts w:ascii="Times New Roman" w:cs="Times New Roman" w:eastAsia="Times New Roman" w:hAnsi="Times New Roman"/>
            <w:color w:val="1155cc"/>
            <w:u w:val="single"/>
            <w:rtl w:val="0"/>
          </w:rPr>
          <w:t xml:space="preserve">Dance Place AFTER DARK</w:t>
        </w:r>
      </w:hyperlink>
      <w:r w:rsidDel="00000000" w:rsidR="00000000" w:rsidRPr="00000000">
        <w:rPr>
          <w:rFonts w:ascii="Times New Roman" w:cs="Times New Roman" w:eastAsia="Times New Roman" w:hAnsi="Times New Roman"/>
          <w:rtl w:val="0"/>
        </w:rPr>
        <w:t xml:space="preserve">, its</w:t>
      </w:r>
      <w:r w:rsidDel="00000000" w:rsidR="00000000" w:rsidRPr="00000000">
        <w:rPr>
          <w:rFonts w:ascii="Times New Roman" w:cs="Times New Roman" w:eastAsia="Times New Roman" w:hAnsi="Times New Roman"/>
          <w:sz w:val="23"/>
          <w:szCs w:val="23"/>
          <w:rtl w:val="0"/>
        </w:rPr>
        <w:t xml:space="preserve"> series of late-night gatherings that offer a relaxed and social atmosphere.</w:t>
      </w:r>
      <w:r w:rsidDel="00000000" w:rsidR="00000000" w:rsidRPr="00000000">
        <w:rPr>
          <w:rFonts w:ascii="Times New Roman" w:cs="Times New Roman" w:eastAsia="Times New Roman" w:hAnsi="Times New Roman"/>
          <w:highlight w:val="white"/>
          <w:rtl w:val="0"/>
        </w:rPr>
        <w:t xml:space="preserve">. In collaboration with </w:t>
      </w:r>
      <w:r w:rsidDel="00000000" w:rsidR="00000000" w:rsidRPr="00000000">
        <w:rPr>
          <w:rFonts w:ascii="Times New Roman" w:cs="Times New Roman" w:eastAsia="Times New Roman" w:hAnsi="Times New Roman"/>
          <w:b w:val="1"/>
          <w:bCs w:val="1"/>
          <w:highlight w:val="white"/>
          <w:rtl w:val="0"/>
        </w:rPr>
        <w:t xml:space="preserve">BlackLight Summit</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shd w:fill="fafafa" w:val="clear"/>
          <w:rtl w:val="0"/>
        </w:rPr>
        <w:t xml:space="preserve">comes an evening that </w:t>
      </w:r>
      <w:r w:rsidDel="00000000" w:rsidR="00000000" w:rsidRPr="00000000">
        <w:rPr>
          <w:rFonts w:ascii="Times New Roman" w:cs="Times New Roman" w:eastAsia="Times New Roman" w:hAnsi="Times New Roman"/>
          <w:rtl w:val="0"/>
        </w:rPr>
        <w:t xml:space="preserve">boldly affirms that the future is Black, queer, and absolutely fabulous: happening right here and now! </w:t>
      </w:r>
      <w:r w:rsidDel="00000000" w:rsidR="00000000" w:rsidRPr="00000000">
        <w:rPr>
          <w:rFonts w:ascii="Times New Roman" w:cs="Times New Roman" w:eastAsia="Times New Roman" w:hAnsi="Times New Roman"/>
          <w:highlight w:val="white"/>
          <w:rtl w:val="0"/>
        </w:rPr>
        <w:t xml:space="preserve">Tickets to this one-night-only event can be purchased </w:t>
      </w:r>
      <w:hyperlink r:id="rId8">
        <w:r w:rsidDel="00000000" w:rsidR="00000000" w:rsidRPr="00000000">
          <w:rPr>
            <w:rFonts w:ascii="Times New Roman" w:cs="Times New Roman" w:eastAsia="Times New Roman" w:hAnsi="Times New Roman"/>
            <w:color w:val="1155cc"/>
            <w:highlight w:val="white"/>
            <w:u w:val="single"/>
            <w:rtl w:val="0"/>
          </w:rPr>
          <w:t xml:space="preserve">here</w:t>
        </w:r>
      </w:hyperlink>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afterGLOW</w:t>
      </w:r>
      <w:r w:rsidDel="00000000" w:rsidR="00000000" w:rsidRPr="00000000">
        <w:rPr>
          <w:rFonts w:ascii="Times New Roman" w:cs="Times New Roman" w:eastAsia="Times New Roman" w:hAnsi="Times New Roman"/>
          <w:rtl w:val="0"/>
        </w:rPr>
        <w:t xml:space="preserve"> is a Black-and queer-led nightlife experience returning to Dance Place DC for one night only. Lobby doors open at 6 PM, and the evening will open with </w:t>
      </w:r>
      <w:r w:rsidDel="00000000" w:rsidR="00000000" w:rsidRPr="00000000">
        <w:rPr>
          <w:rFonts w:ascii="Times New Roman" w:cs="Times New Roman" w:eastAsia="Times New Roman" w:hAnsi="Times New Roman"/>
          <w:i w:val="1"/>
          <w:iCs w:val="1"/>
          <w:rtl w:val="0"/>
        </w:rPr>
        <w:t xml:space="preserve">Blacker the Berry</w:t>
      </w:r>
      <w:r w:rsidDel="00000000" w:rsidR="00000000" w:rsidRPr="00000000">
        <w:rPr>
          <w:rFonts w:ascii="Times New Roman" w:cs="Times New Roman" w:eastAsia="Times New Roman" w:hAnsi="Times New Roman"/>
          <w:rtl w:val="0"/>
        </w:rPr>
        <w:t xml:space="preserve">, a curated lobby market featuring Black and Brown artists vending work across fashion, art, accessories, and handmade goods. Fitting for the 100th celebration of what is now Black History Month, this will be a space to browse, connect, and support local creatives before the night shifts into performance.</w:t>
      </w:r>
    </w:p>
    <w:p w:rsidR="00000000" w:rsidDel="00000000" w:rsidP="00000000" w:rsidRDefault="00000000" w:rsidRPr="00000000" w14:paraId="00000011">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“History is made through the folks who recognize the power in community,” said Tariq O’Meally, Artistic Director of Dance Place. “Celebration is also best done in community. The things are all intertwined. This is our opportunity to honor those who dared to press forward for the generations to come.”</w:t>
      </w:r>
      <w:r w:rsidDel="00000000" w:rsidR="00000000" w:rsidRPr="00000000">
        <w:rPr>
          <w:rtl w:val="0"/>
        </w:rPr>
      </w:r>
    </w:p>
    <w:p w:rsidR="00000000" w:rsidDel="00000000" w:rsidP="00000000" w:rsidRDefault="00000000" w:rsidRPr="00000000" w14:paraId="00000013">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9 PM, the theater transforms into </w:t>
      </w:r>
      <w:r w:rsidDel="00000000" w:rsidR="00000000" w:rsidRPr="00000000">
        <w:rPr>
          <w:rFonts w:ascii="Times New Roman" w:cs="Times New Roman" w:eastAsia="Times New Roman" w:hAnsi="Times New Roman"/>
          <w:i w:val="1"/>
          <w:iCs w:val="1"/>
          <w:rtl w:val="0"/>
        </w:rPr>
        <w:t xml:space="preserve">afterGLOW: Light Up the Night</w:t>
      </w:r>
      <w:r w:rsidDel="00000000" w:rsidR="00000000" w:rsidRPr="00000000">
        <w:rPr>
          <w:rFonts w:ascii="Times New Roman" w:cs="Times New Roman" w:eastAsia="Times New Roman" w:hAnsi="Times New Roman"/>
          <w:rtl w:val="0"/>
        </w:rPr>
        <w:t xml:space="preserve">, a thrilling, glitter-filled celebration produced by </w:t>
      </w:r>
      <w:r w:rsidDel="00000000" w:rsidR="00000000" w:rsidRPr="00000000">
        <w:rPr>
          <w:rFonts w:ascii="Times New Roman" w:cs="Times New Roman" w:eastAsia="Times New Roman" w:hAnsi="Times New Roman"/>
          <w:b w:val="1"/>
          <w:bCs w:val="1"/>
          <w:rtl w:val="0"/>
        </w:rPr>
        <w:t xml:space="preserve">haus of bambi</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bCs w:val="1"/>
          <w:rtl w:val="0"/>
        </w:rPr>
        <w:t xml:space="preserve">Metro Cabaret Club</w:t>
      </w:r>
      <w:r w:rsidDel="00000000" w:rsidR="00000000" w:rsidRPr="00000000">
        <w:rPr>
          <w:rFonts w:ascii="Times New Roman" w:cs="Times New Roman" w:eastAsia="Times New Roman" w:hAnsi="Times New Roman"/>
          <w:rtl w:val="0"/>
        </w:rPr>
        <w:t xml:space="preserve">. Both the curated lobby mart and show reflect Dance Place’s 45th season theme, </w:t>
      </w:r>
      <w:r w:rsidDel="00000000" w:rsidR="00000000" w:rsidRPr="00000000">
        <w:rPr>
          <w:rFonts w:ascii="Times New Roman" w:cs="Times New Roman" w:eastAsia="Times New Roman" w:hAnsi="Times New Roman"/>
          <w:i w:val="1"/>
          <w:iCs w:val="1"/>
          <w:rtl w:val="0"/>
        </w:rPr>
        <w:t xml:space="preserve">Home is Coming</w:t>
      </w:r>
      <w:r w:rsidDel="00000000" w:rsidR="00000000" w:rsidRPr="00000000">
        <w:rPr>
          <w:rFonts w:ascii="Times New Roman" w:cs="Times New Roman" w:eastAsia="Times New Roman" w:hAnsi="Times New Roman"/>
          <w:rtl w:val="0"/>
        </w:rPr>
        <w:t xml:space="preserve">, reminding attendees of the inspiration, connection, and action taken to achieve Black historical contributions.</w:t>
      </w:r>
    </w:p>
    <w:p w:rsidR="00000000" w:rsidDel="00000000" w:rsidP="00000000" w:rsidRDefault="00000000" w:rsidRPr="00000000" w14:paraId="00000015">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Times New Roman" w:cs="Times New Roman" w:eastAsia="Times New Roman" w:hAnsi="Times New Roman"/>
          <w:shd w:fill="fafafa" w:val="clear"/>
        </w:rPr>
      </w:pPr>
      <w:r w:rsidDel="00000000" w:rsidR="00000000" w:rsidRPr="00000000">
        <w:rPr>
          <w:rFonts w:ascii="Times New Roman" w:cs="Times New Roman" w:eastAsia="Times New Roman" w:hAnsi="Times New Roman"/>
          <w:rtl w:val="0"/>
        </w:rPr>
        <w:t xml:space="preserve">The collaborative effort is very intentional on Dance Place’s behalf and calls on exiting community members: bambi is a previous artist in residence and now a member of the </w:t>
      </w:r>
      <w:hyperlink r:id="rId9">
        <w:r w:rsidDel="00000000" w:rsidR="00000000" w:rsidRPr="00000000">
          <w:rPr>
            <w:rFonts w:ascii="Times New Roman" w:cs="Times New Roman" w:eastAsia="Times New Roman" w:hAnsi="Times New Roman"/>
            <w:color w:val="1155cc"/>
            <w:u w:val="single"/>
            <w:rtl w:val="0"/>
          </w:rPr>
          <w:t xml:space="preserve">Artist Advisory Council</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Metro Cabaret Club has previously partnered with Dance Place AFTER DARK, for its soft launch in July 2025 and producing the Spookshow Spectacular in October 2025.</w:t>
      </w: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Style w:val="Heading3"/>
        <w:spacing w:after="0" w:before="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About Dance Place</w:t>
        <w:br w:type="textWrapping"/>
      </w:r>
      <w:r w:rsidDel="00000000" w:rsidR="00000000" w:rsidRPr="00000000">
        <w:rPr>
          <w:rFonts w:ascii="Times New Roman" w:cs="Times New Roman" w:eastAsia="Times New Roman" w:hAnsi="Times New Roman"/>
          <w:color w:val="000000"/>
          <w:sz w:val="22"/>
          <w:szCs w:val="22"/>
          <w:rtl w:val="0"/>
        </w:rPr>
        <w:t xml:space="preserve">Rooted in Washington, D.C., Dance Place supports movement artists by creating opportunities for creative development, performance, and education. The organization strengthens the dance field by investing deeply in artists and centering those who have been systemically excluded from it.</w:t>
      </w:r>
      <w:r w:rsidDel="00000000" w:rsidR="00000000" w:rsidRPr="00000000">
        <w:rPr>
          <w:rtl w:val="0"/>
        </w:rPr>
      </w:r>
    </w:p>
    <w:sectPr>
      <w:headerReference r:id="rId10"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line="240" w:lineRule="auto"/>
      <w:jc w:val="both"/>
      <w:rPr/>
    </w:pPr>
    <w:r w:rsidDel="00000000" w:rsidR="00000000" w:rsidRPr="00000000">
      <w:rPr>
        <w:rFonts w:ascii="Times New Roman" w:cs="Times New Roman" w:eastAsia="Times New Roman" w:hAnsi="Times New Roman"/>
        <w:sz w:val="20"/>
        <w:szCs w:val="20"/>
      </w:rPr>
      <w:drawing>
        <wp:inline distB="0" distT="0" distL="0" distR="0">
          <wp:extent cx="1905000" cy="800100"/>
          <wp:effectExtent b="0" l="0" r="0" t="0"/>
          <wp:docPr descr="A black and white logo&#10;&#10;Description automatically generated" id="1" name="image1.jpg"/>
          <a:graphic>
            <a:graphicData uri="http://schemas.openxmlformats.org/drawingml/2006/picture">
              <pic:pic>
                <pic:nvPicPr>
                  <pic:cNvPr descr="A black and white logo&#10;&#10;Description automatically generated" id="0" name="image1.jpg"/>
                  <pic:cNvPicPr preferRelativeResize="0"/>
                </pic:nvPicPr>
                <pic:blipFill>
                  <a:blip r:embed="rId1"/>
                  <a:srcRect b="0" l="0" r="0" t="0"/>
                  <a:stretch>
                    <a:fillRect/>
                  </a:stretch>
                </pic:blipFill>
                <pic:spPr>
                  <a:xfrm>
                    <a:off x="0" y="0"/>
                    <a:ext cx="190500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danceplace.org/artist-advisory-council-25/" TargetMode="External"/><Relationship Id="rId5" Type="http://schemas.openxmlformats.org/officeDocument/2006/relationships/styles" Target="styles.xml"/><Relationship Id="rId6" Type="http://schemas.openxmlformats.org/officeDocument/2006/relationships/hyperlink" Target="mailto:darynb@danceplace.org" TargetMode="External"/><Relationship Id="rId7" Type="http://schemas.openxmlformats.org/officeDocument/2006/relationships/hyperlink" Target="https://www.danceplace.org/after-dark/" TargetMode="External"/><Relationship Id="rId8" Type="http://schemas.openxmlformats.org/officeDocument/2006/relationships/hyperlink" Target="https://danceplace.my.salesforce-sites.com/ticket/#/instances/a0FTN000003irlF2A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